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615"/>
        <w:rPr>
          <w:b w:val="1"/>
          <w:bCs w:val="1"/>
          <w:color w:val="3c78d8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color w:val="3c78d8"/>
          <w:sz w:val="28"/>
          <w:szCs w:val="28"/>
          <w:vertAlign w:val="baseline"/>
          <w:rtl w:val="0"/>
        </w:rPr>
        <w:t xml:space="preserve">Concurso Infantil de Arte de Manglares 202</w:t>
      </w:r>
      <w:r w:rsidDel="00000000" w:rsidR="00000000" w:rsidRPr="00000000">
        <w:rPr>
          <w:b w:val="1"/>
          <w:bCs w:val="1"/>
          <w:color w:val="3c78d8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bCs w:val="1"/>
          <w:color w:val="3c78d8"/>
          <w:sz w:val="28"/>
          <w:szCs w:val="28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Queridos amigos de los manglares,  </w:t>
      </w:r>
    </w:p>
    <w:p w:rsidR="00000000" w:rsidDel="00000000" w:rsidP="00000000" w:rsidRDefault="00000000" w:rsidRPr="00000000" w14:paraId="00000004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Mangrove Action Project (MAP) desea invitar a los niños de su país a  participar en este concurso creativo y educativo. Es una oportunidad para que los jóvenes aprendan sobre el papel vital que desempeñan los manglares en la vida de las comunidades costeras y la  vida marina de todo el mundo, a la vez les permite explorar su imaginación y divertirse al crear sus obras de arte.  </w:t>
      </w:r>
    </w:p>
    <w:p w:rsidR="00000000" w:rsidDel="00000000" w:rsidP="00000000" w:rsidRDefault="00000000" w:rsidRPr="00000000" w14:paraId="00000006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Este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º concurso de arte anual es una oportunidad para que las ONG participantes colaboren con los maestros y las comunidades, y eduquen sobre la importancia de los manglares y los ecosistemas costeros ya que  es fundamental para lograr positivos cambios a largo plazo. Los niños son  la próxima generación de tomadores de decisiones y tenemos la oportunidad de enseñarles el valor del mundo natural, brindándoles  aprecio y respeto por su medio ambiente. </w:t>
      </w:r>
    </w:p>
    <w:p w:rsidR="00000000" w:rsidDel="00000000" w:rsidP="00000000" w:rsidRDefault="00000000" w:rsidRPr="00000000" w14:paraId="00000008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Como siempre, las obras de arte ganadoras seleccionadas se publicarán en el calendario del próximo año (202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), lo que ayudará a crear conciencia sobre los bosques de manglares y al mismo tiempo alentará a escuchar las voces creativas de las próximas generaciones. Todos los estudiantes que envíen obras de arte serán elegibles para recibir un certificado electrónico de participación. </w:t>
      </w:r>
    </w:p>
    <w:p w:rsidR="00000000" w:rsidDel="00000000" w:rsidP="00000000" w:rsidRDefault="00000000" w:rsidRPr="00000000" w14:paraId="0000000A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Cordialmente,  </w:t>
      </w:r>
    </w:p>
    <w:p w:rsidR="00000000" w:rsidDel="00000000" w:rsidP="00000000" w:rsidRDefault="00000000" w:rsidRPr="00000000" w14:paraId="0000000D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Monica Gutierrez-Quarto. </w:t>
      </w:r>
    </w:p>
    <w:p w:rsidR="00000000" w:rsidDel="00000000" w:rsidP="00000000" w:rsidRDefault="00000000" w:rsidRPr="00000000" w14:paraId="0000000F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Art Contest Project Coordinator  </w:t>
      </w:r>
    </w:p>
    <w:p w:rsidR="00000000" w:rsidDel="00000000" w:rsidP="00000000" w:rsidRDefault="00000000" w:rsidRPr="00000000" w14:paraId="00000010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Mangrove Action Project</w:t>
      </w:r>
    </w:p>
    <w:p w:rsidR="00000000" w:rsidDel="00000000" w:rsidP="00000000" w:rsidRDefault="00000000" w:rsidRPr="00000000" w14:paraId="00000011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846772" cy="846772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6772" cy="8467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615"/>
        <w:rPr>
          <w:b w:val="1"/>
          <w:bCs w:val="1"/>
          <w:color w:val="3c78d8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3c78d8"/>
          <w:sz w:val="24"/>
          <w:szCs w:val="24"/>
          <w:vertAlign w:val="baseline"/>
          <w:rtl w:val="0"/>
        </w:rPr>
        <w:t xml:space="preserve">Bases del Concurso Arte de Manglares </w:t>
      </w:r>
    </w:p>
    <w:p w:rsidR="00000000" w:rsidDel="00000000" w:rsidP="00000000" w:rsidRDefault="00000000" w:rsidRPr="00000000" w14:paraId="00000018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615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Los temas del concurso de este año son los siguientes. Puede elegir  cualquiera o una combinación de estos.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right="615" w:hanging="360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Animales de los Manglares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right="615" w:hanging="360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Personas y comunidades que viven en el bosque de manglares.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right="615" w:hanging="360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¿Cuáles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son las amenazas que sufren los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manglares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hoy?, y  Soluciones. </w:t>
      </w:r>
    </w:p>
    <w:p w:rsidR="00000000" w:rsidDel="00000000" w:rsidP="00000000" w:rsidRDefault="00000000" w:rsidRPr="00000000" w14:paraId="0000001D">
      <w:pPr>
        <w:ind w:left="720" w:right="615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Por favor, lea atentamente las instrucciones ya que, lamentablemente, no se aceptarán obras de arte que no sigan las directrices. Si tiene alguna pregunta sobre el concurso o la obra de arte a enviar. Por favor contacta a Mónica en: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artcontest@mangroveactionproject.org</w:t>
        </w:r>
      </w:hyperlink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Plazo que abre el concurso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b w:val="1"/>
          <w:bCs w:val="1"/>
          <w:color w:val="3c78d8"/>
          <w:sz w:val="24"/>
          <w:szCs w:val="24"/>
          <w:vertAlign w:val="baseline"/>
          <w:rtl w:val="0"/>
        </w:rPr>
        <w:t xml:space="preserve">a partir del </w:t>
      </w:r>
      <w:r w:rsidDel="00000000" w:rsidR="00000000" w:rsidRPr="00000000">
        <w:rPr>
          <w:b w:val="1"/>
          <w:bCs w:val="1"/>
          <w:color w:val="3c78d8"/>
          <w:sz w:val="24"/>
          <w:szCs w:val="24"/>
          <w:rtl w:val="0"/>
        </w:rPr>
        <w:t xml:space="preserve">22</w:t>
      </w:r>
      <w:r w:rsidDel="00000000" w:rsidR="00000000" w:rsidRPr="00000000">
        <w:rPr>
          <w:b w:val="1"/>
          <w:bCs w:val="1"/>
          <w:color w:val="3c78d8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3c78d8"/>
          <w:sz w:val="24"/>
          <w:szCs w:val="24"/>
          <w:rtl w:val="0"/>
        </w:rPr>
        <w:t xml:space="preserve">abril</w:t>
      </w:r>
      <w:r w:rsidDel="00000000" w:rsidR="00000000" w:rsidRPr="00000000">
        <w:rPr>
          <w:b w:val="1"/>
          <w:bCs w:val="1"/>
          <w:color w:val="3c78d8"/>
          <w:sz w:val="24"/>
          <w:szCs w:val="24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color w:val="3c78d8"/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right="615"/>
        <w:rPr>
          <w:b w:val="1"/>
          <w:bCs w:val="1"/>
          <w:color w:val="3c78d8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Plazo final y cierre del concurso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b w:val="1"/>
          <w:bCs w:val="1"/>
          <w:color w:val="3c78d8"/>
          <w:sz w:val="24"/>
          <w:szCs w:val="24"/>
          <w:rtl w:val="0"/>
        </w:rPr>
        <w:t xml:space="preserve">31</w:t>
      </w:r>
      <w:r w:rsidDel="00000000" w:rsidR="00000000" w:rsidRPr="00000000">
        <w:rPr>
          <w:b w:val="1"/>
          <w:bCs w:val="1"/>
          <w:color w:val="3c78d8"/>
          <w:sz w:val="24"/>
          <w:szCs w:val="24"/>
          <w:vertAlign w:val="baseline"/>
          <w:rtl w:val="0"/>
        </w:rPr>
        <w:t xml:space="preserve"> de agosto, 202</w:t>
      </w:r>
      <w:r w:rsidDel="00000000" w:rsidR="00000000" w:rsidRPr="00000000">
        <w:rPr>
          <w:b w:val="1"/>
          <w:bCs w:val="1"/>
          <w:color w:val="3c78d8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color w:val="3c78d8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Nos gustaría que los participantes </w:t>
      </w:r>
      <w:r w:rsidDel="00000000" w:rsidR="00000000" w:rsidRPr="00000000">
        <w:rPr>
          <w:sz w:val="24"/>
          <w:szCs w:val="24"/>
          <w:rtl w:val="0"/>
        </w:rPr>
        <w:t xml:space="preserve">respondieron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 cualquiera de estas tres preguntas en unas pocas frases además de enviar su imagen digital. </w:t>
      </w:r>
    </w:p>
    <w:p w:rsidR="00000000" w:rsidDel="00000000" w:rsidP="00000000" w:rsidRDefault="00000000" w:rsidRPr="00000000" w14:paraId="00000024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right="615" w:hanging="360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¿Qué has aprendido sobre los manglares? 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right="615" w:hanging="360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¿Cuáles son las amenazas que sufren los manglares hoy? 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right="615" w:hanging="360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¿Cómo afecta la basura y los desechos marinos a los manglares? </w:t>
      </w:r>
    </w:p>
    <w:p w:rsidR="00000000" w:rsidDel="00000000" w:rsidP="00000000" w:rsidRDefault="00000000" w:rsidRPr="00000000" w14:paraId="00000028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Técnica: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Nos gustarían obras con mucho COLORIDO por favor; ¡nada de blanco y negro! Se aceptan </w:t>
      </w:r>
      <w:r w:rsidDel="00000000" w:rsidR="00000000" w:rsidRPr="00000000">
        <w:rPr>
          <w:sz w:val="24"/>
          <w:szCs w:val="24"/>
          <w:rtl w:val="0"/>
        </w:rPr>
        <w:t xml:space="preserve">pinturas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lápices de colores, tinta, collage, pasteles, crayones, etc. Puede ser sobre lienzo o papel.  </w:t>
      </w:r>
    </w:p>
    <w:p w:rsidR="00000000" w:rsidDel="00000000" w:rsidP="00000000" w:rsidRDefault="00000000" w:rsidRPr="00000000" w14:paraId="0000002A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Dimensiones: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papel A3 (42 cm x 30 cm o 18 x 12 pulgadas)  </w:t>
      </w:r>
    </w:p>
    <w:p w:rsidR="00000000" w:rsidDel="00000000" w:rsidP="00000000" w:rsidRDefault="00000000" w:rsidRPr="00000000" w14:paraId="0000002C">
      <w:pPr>
        <w:ind w:right="615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Formato: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APAISADO: esto significa que la obra de arte debe tener la longitud más larga a lo ancho y la longitud más corta de arriba a abajo. Se rechazará el formato retrato.  </w:t>
      </w:r>
    </w:p>
    <w:p w:rsidR="00000000" w:rsidDel="00000000" w:rsidP="00000000" w:rsidRDefault="00000000" w:rsidRPr="00000000" w14:paraId="0000002E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Límite de edad: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7 a 16 años </w:t>
      </w:r>
    </w:p>
    <w:p w:rsidR="00000000" w:rsidDel="00000000" w:rsidP="00000000" w:rsidRDefault="00000000" w:rsidRPr="00000000" w14:paraId="00000030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615"/>
        <w:rPr>
          <w:b w:val="1"/>
          <w:bCs w:val="1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Una obra por artista.  </w:t>
      </w:r>
    </w:p>
    <w:p w:rsidR="00000000" w:rsidDel="00000000" w:rsidP="00000000" w:rsidRDefault="00000000" w:rsidRPr="00000000" w14:paraId="00000032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615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se aceptan obras de arte digital ni arte con IA.</w:t>
      </w:r>
    </w:p>
    <w:p w:rsidR="00000000" w:rsidDel="00000000" w:rsidP="00000000" w:rsidRDefault="00000000" w:rsidRPr="00000000" w14:paraId="00000034">
      <w:pPr>
        <w:ind w:right="615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Envío digital: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envíe un archivo digital. La obra de arte debe escanearse o tomarse una fotografía con un mínimo de 300 dpi y una resolución mínima de 3712 x 2784, con un archivo jpg. Los archivos enviados deben nombrarse con el nombre del estudiante,la ed</w:t>
      </w:r>
      <w:r w:rsidDel="00000000" w:rsidR="00000000" w:rsidRPr="00000000">
        <w:rPr>
          <w:sz w:val="24"/>
          <w:szCs w:val="24"/>
          <w:rtl w:val="0"/>
        </w:rPr>
        <w:t xml:space="preserve">ad y el país del estudiante.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Por ejemplo, Carla May tiene 8 a</w:t>
      </w:r>
      <w:r w:rsidDel="00000000" w:rsidR="00000000" w:rsidRPr="00000000">
        <w:rPr>
          <w:sz w:val="24"/>
          <w:szCs w:val="24"/>
          <w:rtl w:val="0"/>
        </w:rPr>
        <w:t xml:space="preserve">ños y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es de  China y envía una foto.Entonces el archivo </w:t>
      </w:r>
      <w:r w:rsidDel="00000000" w:rsidR="00000000" w:rsidRPr="00000000">
        <w:rPr>
          <w:sz w:val="24"/>
          <w:szCs w:val="24"/>
          <w:rtl w:val="0"/>
        </w:rPr>
        <w:t xml:space="preserve"> se debe nombrar :</w:t>
      </w:r>
    </w:p>
    <w:p w:rsidR="00000000" w:rsidDel="00000000" w:rsidP="00000000" w:rsidRDefault="00000000" w:rsidRPr="00000000" w14:paraId="00000035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Carla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May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/Edad 8 a</w:t>
      </w:r>
      <w:r w:rsidDel="00000000" w:rsidR="00000000" w:rsidRPr="00000000">
        <w:rPr>
          <w:sz w:val="24"/>
          <w:szCs w:val="24"/>
          <w:rtl w:val="0"/>
        </w:rPr>
        <w:t xml:space="preserve">ños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/ China /Concurso 202</w:t>
      </w:r>
      <w:r w:rsidDel="00000000" w:rsidR="00000000" w:rsidRPr="00000000">
        <w:rPr>
          <w:sz w:val="24"/>
          <w:szCs w:val="24"/>
          <w:rtl w:val="0"/>
        </w:rPr>
        <w:t xml:space="preserve">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Premios: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los ganadores recibirán un calendario y un certificado impreso por sus logros y el arte se presentará en nuestra galería virtual en línea. Todos los participantes recibirán un certificado electrónico imprimible por su participación. Los maestros, la organización local, el tutor o los padres deberán imprimir y completar con el nombre completo del estudiante participante. </w:t>
      </w:r>
    </w:p>
    <w:p w:rsidR="00000000" w:rsidDel="00000000" w:rsidP="00000000" w:rsidRDefault="00000000" w:rsidRPr="00000000" w14:paraId="00000038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615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Identificación del artista: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Al enviar su obra, incluya la siguiente información que aparece en el recuadro, en un documento Word por separado o en el correo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electrónico. Los archivos deben ser enviados a través de WeTransfer (wetransfer.com) al siguiente correo: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artcontest@mangroveactionproject.org</w:t>
        </w:r>
      </w:hyperlink>
      <w:r w:rsidDel="00000000" w:rsidR="00000000" w:rsidRPr="00000000">
        <w:rPr>
          <w:sz w:val="24"/>
          <w:szCs w:val="24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6018439" cy="3147083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36775" y="2354650"/>
                          <a:ext cx="6018439" cy="3147083"/>
                          <a:chOff x="2336775" y="2354650"/>
                          <a:chExt cx="6018550" cy="30119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341550" y="2359426"/>
                            <a:ext cx="6009000" cy="3002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Hoja de información del estudiante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Nombre completo: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Edad del artista: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Nombre de escuela: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Email de contacto: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País: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     Autorizo a MAP a usar la imagen enviada para usos educativos en sitios  web, publicaciones, redes sociales y productos de promoción.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428075" y="4874700"/>
                            <a:ext cx="174000" cy="158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279400</wp:posOffset>
                </wp:positionV>
                <wp:extent cx="6018439" cy="3147083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8439" cy="31470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615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2252663</wp:posOffset>
            </wp:positionH>
            <wp:positionV relativeFrom="paragraph">
              <wp:posOffset>247650</wp:posOffset>
            </wp:positionV>
            <wp:extent cx="1459789" cy="1438275"/>
            <wp:effectExtent b="0" l="0" r="0" t="0"/>
            <wp:wrapSquare wrapText="bothSides" distB="0" distT="0" distL="0" distR="0"/>
            <wp:docPr descr="A red circle on a black background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A red circle on a black background&#10;&#10;Description automatically generated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9789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footerReference r:id="rId12" w:type="default"/>
      <w:pgSz w:h="15840" w:w="12240" w:orient="portrait"/>
      <w:pgMar w:bottom="1685.4998779296875" w:top="1314.000244140625" w:left="1443.6198425292969" w:right="828.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artcontest@mangroveactionproject.org" TargetMode="External"/><Relationship Id="rId8" Type="http://schemas.openxmlformats.org/officeDocument/2006/relationships/hyperlink" Target="mailto:artcontest@mangroveactionproj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